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Use Ratio Reasoning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Proportion</w:t>
      </w:r>
      <w:r>
        <w:rPr>
          <w:i/>
          <w:iCs/>
          <w:color w:val="5F6F80"/>
          <w:sz w:val="20"/>
          <w:szCs w:val="20"/>
        </w:rPr>
        <w:t xml:space="preserve">  ·  Proporción</w:t>
      </w:r>
    </w:p>
    <w:p>
      <w:pPr>
        <w:spacing w:after="60"/>
      </w:pPr>
      <w:r>
        <w:rPr>
          <w:sz w:val="21"/>
          <w:szCs w:val="21"/>
        </w:rPr>
        <w:t xml:space="preserve">A math sentence saying two ratios are equal.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2/3 = 8/12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Cross-multiply</w:t>
      </w:r>
      <w:r>
        <w:rPr>
          <w:i/>
          <w:iCs/>
          <w:color w:val="5F6F80"/>
          <w:sz w:val="20"/>
          <w:szCs w:val="20"/>
        </w:rPr>
        <w:t xml:space="preserve">  ·  Multiplicación cruzada</w:t>
      </w:r>
    </w:p>
    <w:p>
      <w:pPr>
        <w:spacing w:after="60"/>
      </w:pPr>
      <w:r>
        <w:rPr>
          <w:sz w:val="21"/>
          <w:szCs w:val="21"/>
        </w:rPr>
        <w:t xml:space="preserve">Multiplying across two ratios to check if they are equal.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2/3 = 8/12 → 2×12 = 24 and 3×8 = 24 ✓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Scale</w:t>
      </w:r>
      <w:r>
        <w:rPr>
          <w:i/>
          <w:iCs/>
          <w:color w:val="5F6F80"/>
          <w:sz w:val="20"/>
          <w:szCs w:val="20"/>
        </w:rPr>
        <w:t xml:space="preserve">  ·  Escalar</w:t>
      </w:r>
    </w:p>
    <w:p>
      <w:pPr>
        <w:spacing w:after="60"/>
      </w:pPr>
      <w:r>
        <w:rPr>
          <w:sz w:val="21"/>
          <w:szCs w:val="21"/>
        </w:rPr>
        <w:t xml:space="preserve">To multiply or divide both parts of a ratio by the same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5:8 × 3 → 15:24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Having the same value.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 and 3/6 and 5/10 all equal the same amount — half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something. You find it by dividing.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60 miles in 3 hours → 20 miles per 1 hour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proportion, scale, equivalent, and unit rate.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Scale is to multiply or divide both parts of a ratio by the same number.</w:t>
      </w:r>
    </w:p>
    <w:p>
      <w:pPr>
        <w:spacing w:after="60"/>
      </w:pPr>
      <w:r>
        <w:rPr>
          <w:sz w:val="21"/>
          <w:szCs w:val="21"/>
        </w:rPr>
        <w:t xml:space="preserve">Write a kernel sentence about scale.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escalar.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Scale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Scale matters in math because ___.</w:t>
      </w:r>
      <w:r>
        <w:rPr>
          <w:i/>
          <w:iCs/>
          <w:color w:val="5F6F80"/>
          <w:sz w:val="19"/>
          <w:szCs w:val="19"/>
        </w:rPr>
        <w:br/>
        <w:t xml:space="preserve">
Escalar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Scale matters in math, but ___.</w:t>
      </w:r>
      <w:r>
        <w:rPr>
          <w:i/>
          <w:iCs/>
          <w:color w:val="5F6F80"/>
          <w:sz w:val="19"/>
          <w:szCs w:val="19"/>
        </w:rPr>
        <w:br/>
        <w:t xml:space="preserve">
Escalar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Scale matters in math, so ___.</w:t>
      </w:r>
      <w:r>
        <w:rPr>
          <w:i/>
          <w:iCs/>
          <w:color w:val="5F6F80"/>
          <w:sz w:val="19"/>
          <w:szCs w:val="19"/>
        </w:rPr>
        <w:br/>
        <w:t xml:space="preserve">
Escalar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scale.</w:t>
      </w:r>
    </w:p>
    <w:p>
      <w:pPr>
        <w:spacing w:after="60"/>
      </w:pPr>
      <w:r>
        <w:rPr>
          <w:sz w:val="21"/>
          <w:szCs w:val="21"/>
        </w:rPr>
        <w:t xml:space="preserve">Scale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scale.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scale.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scale.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reasoned that ___.</w:t>
      </w:r>
      <w:r>
        <w:rPr>
          <w:i/>
          <w:iCs/>
          <w:color w:val="5F6F80"/>
          <w:sz w:val="19"/>
          <w:szCs w:val="19"/>
        </w:rPr>
        <w:br/>
        <w:t xml:space="preserve">
Razoné que ___.</w:t>
      </w:r>
    </w:p>
    <w:p>
      <w:pPr>
        <w:spacing w:after="60"/>
      </w:pPr>
      <w:r>
        <w:rPr>
          <w:sz w:val="21"/>
          <w:szCs w:val="21"/>
        </w:rPr>
        <w:t xml:space="preserve">I used the ratio to ___.</w:t>
      </w:r>
      <w:r>
        <w:rPr>
          <w:i/>
          <w:iCs/>
          <w:color w:val="5F6F80"/>
          <w:sz w:val="19"/>
          <w:szCs w:val="19"/>
        </w:rPr>
        <w:br/>
        <w:t xml:space="preserve">
Usé la razón para ___.</w:t>
      </w:r>
    </w:p>
    <w:p>
      <w:pPr>
        <w:spacing w:after="60"/>
      </w:pPr>
      <w:r>
        <w:rPr>
          <w:sz w:val="21"/>
          <w:szCs w:val="21"/>
        </w:rPr>
        <w:t xml:space="preserve">This helps me decide ___.</w:t>
      </w:r>
      <w:r>
        <w:rPr>
          <w:i/>
          <w:iCs/>
          <w:color w:val="5F6F80"/>
          <w:sz w:val="19"/>
          <w:szCs w:val="19"/>
        </w:rPr>
        <w:br/>
        <w:t xml:space="preserve">
Esto me ayuda a decidir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chef uses the proportion 3/7 = x/28 to scale a recipe. What is x?</w:t>
      </w:r>
    </w:p>
    <w:p>
      <w:pPr>
        <w:spacing w:after="60"/>
        <w:ind w:left="360"/>
      </w:pPr>
      <w:r>
        <w:rPr>
          <w:sz w:val="20"/>
          <w:szCs w:val="20"/>
        </w:rPr>
        <w:t xml:space="preserve">A. 12</w:t>
      </w:r>
    </w:p>
    <w:p>
      <w:pPr>
        <w:spacing w:after="60"/>
        <w:ind w:left="360"/>
      </w:pPr>
      <w:r>
        <w:rPr>
          <w:sz w:val="20"/>
          <w:szCs w:val="20"/>
        </w:rPr>
        <w:t xml:space="preserve">B. 14</w:t>
      </w:r>
    </w:p>
    <w:p>
      <w:pPr>
        <w:spacing w:after="60"/>
        <w:ind w:left="360"/>
      </w:pPr>
      <w:r>
        <w:rPr>
          <w:sz w:val="20"/>
          <w:szCs w:val="20"/>
        </w:rPr>
        <w:t xml:space="preserve">C. 9</w:t>
      </w:r>
    </w:p>
    <w:p>
      <w:pPr>
        <w:spacing w:after="60"/>
        <w:ind w:left="360"/>
      </w:pPr>
      <w:r>
        <w:rPr>
          <w:sz w:val="20"/>
          <w:szCs w:val="20"/>
        </w:rPr>
        <w:t xml:space="preserve">D. 21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recipe serves 6 people and uses 4 cups of rice. You need to serve 15 people. Show two different methods to find how much rice you need: (1) using a scale factor and (2) using a unit rate.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recipe calls for 6 cups of flour for every 15 cookies. How many cups of flour are needed to make 45 cookies?</w:t>
      </w:r>
    </w:p>
    <w:p>
      <w:pPr>
        <w:spacing w:after="60"/>
        <w:ind w:left="360"/>
      </w:pPr>
      <w:r>
        <w:rPr>
          <w:sz w:val="20"/>
          <w:szCs w:val="20"/>
        </w:rPr>
        <w:t xml:space="preserve">A. 18</w:t>
      </w:r>
    </w:p>
    <w:p>
      <w:pPr>
        <w:spacing w:after="60"/>
        <w:ind w:left="360"/>
      </w:pPr>
      <w:r>
        <w:rPr>
          <w:sz w:val="20"/>
          <w:szCs w:val="20"/>
        </w:rPr>
        <w:t xml:space="preserve">B. 12</w:t>
      </w:r>
    </w:p>
    <w:p>
      <w:pPr>
        <w:spacing w:after="60"/>
        <w:ind w:left="360"/>
      </w:pPr>
      <w:r>
        <w:rPr>
          <w:sz w:val="20"/>
          <w:szCs w:val="20"/>
        </w:rPr>
        <w:t xml:space="preserve">C. 24</w:t>
      </w:r>
    </w:p>
    <w:p>
      <w:pPr>
        <w:spacing w:after="60"/>
        <w:ind w:left="360"/>
      </w:pPr>
      <w:r>
        <w:rPr>
          <w:sz w:val="20"/>
          <w:szCs w:val="20"/>
        </w:rPr>
        <w:t xml:space="preserve">D. 21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12</w:t>
      </w:r>
      <w:r>
        <w:rPr>
          <w:i/>
          <w:iCs/>
          <w:color w:val="5F6F80"/>
          <w:sz w:val="19"/>
          <w:szCs w:val="19"/>
        </w:rPr>
        <w:t xml:space="preserve">  — Scale factor: 28 ÷ 7 = 4. Multiply: 3 × 4 = 12. So x = 12.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Method 1 (scale factor): 15 ÷ 6 = 2.5. Multiply rice by 2.5: 4 × 2.5 = 10 cups. Method 2 (unit rate): 4 ÷ 6 = 2/3 cup per person. For 15 people: 2/3 × 15 = 10 cups. Both methods give 10 cups of rice.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18</w:t>
      </w:r>
      <w:r>
        <w:rPr>
          <w:i/>
          <w:iCs/>
          <w:color w:val="5F6F80"/>
          <w:sz w:val="19"/>
          <w:szCs w:val="19"/>
        </w:rPr>
        <w:t xml:space="preserve">  — Scale factor: 45 ÷ 15 = 3. Multiply flour by 3: 6 × 3 = 18 cups of flour.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Scale is to multiply or divide both parts of a ratio by the same number.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Use Ratio Reasoning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Ratio Reasoning — Notes Packet</dc:title>
  <dc:creator>Neft Teacher</dc:creator>
  <cp:lastModifiedBy>Un-named</cp:lastModifiedBy>
  <cp:revision>1</cp:revision>
  <dcterms:created xsi:type="dcterms:W3CDTF">2026-05-30T11:48:43.358Z</dcterms:created>
  <dcterms:modified xsi:type="dcterms:W3CDTF">2026-05-30T11:48:43.358Z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