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Ratio and Rate Problem Solving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3-7  ·  Builds toward 6.RP.3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Rate problems often need the amount per one — the unit rate. Finding it is just division, and using it is multiplication. Warm up your division and multiplication facts and word problems get easy.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Division facts (finding per one)  ·  Multiplication facts (scaling up)  ·  Skip counting  ·  Reading a table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Divide to find the cost of one.</w:t>
      </w:r>
    </w:p>
    <w:p>
      <w:pPr>
        <w:spacing w:after="40" w:before="0"/>
      </w:pPr>
      <w:r>
        <w:rPr>
          <w:sz w:val="22"/>
          <w:szCs w:val="22"/>
        </w:rPr>
        <w:t xml:space="preserve">1.  6 stickers cost $6. One sticker costs $6 ÷ 6 = $___?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8 apples cost $8. One apple costs $8 ÷ 8 = $___?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10 pens cost $20. One pen costs $20 ÷ 10 = $___?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Find the rate, then use it.</w:t>
      </w:r>
    </w:p>
    <w:p>
      <w:pPr>
        <w:spacing w:after="40" w:before="0"/>
      </w:pPr>
      <w:r>
        <w:rPr>
          <w:sz w:val="22"/>
          <w:szCs w:val="22"/>
        </w:rPr>
        <w:t xml:space="preserve">1.  3 books cost $9. One book costs $9 ÷ 3 = $___?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So 5 books cost 5 × $3 = $___?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Solve a full rate problem.</w:t>
      </w:r>
    </w:p>
    <w:p>
      <w:pPr>
        <w:spacing w:after="40" w:before="0"/>
      </w:pPr>
      <w:r>
        <w:rPr>
          <w:sz w:val="22"/>
          <w:szCs w:val="22"/>
        </w:rPr>
        <w:t xml:space="preserve">1.  A car goes 100 miles on 4 gallons. How many miles per 1 gallon?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20   /   40   /   25   /   50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At 25 miles per gallon, how far on 3 gallons? 25 × 3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4 muffins cost $8. One muffin costs $8 ÷ 4 = $___?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If 1 muffin costs $2, how much do 6 muffins cost?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$8   /   $12   /   $10   /   $6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3-7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1. 1</w:t>
      </w:r>
    </w:p>
    <w:p>
      <w:pPr>
        <w:spacing w:after="30" w:before="0"/>
      </w:pPr>
      <w:r>
        <w:rPr>
          <w:sz w:val="20"/>
          <w:szCs w:val="20"/>
        </w:rPr>
        <w:t xml:space="preserve">2. 1</w:t>
      </w:r>
    </w:p>
    <w:p>
      <w:pPr>
        <w:spacing w:after="30" w:before="0"/>
      </w:pPr>
      <w:r>
        <w:rPr>
          <w:sz w:val="20"/>
          <w:szCs w:val="20"/>
        </w:rPr>
        <w:t xml:space="preserve">3. 2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1. 3</w:t>
      </w:r>
    </w:p>
    <w:p>
      <w:pPr>
        <w:spacing w:after="30" w:before="0"/>
      </w:pPr>
      <w:r>
        <w:rPr>
          <w:sz w:val="20"/>
          <w:szCs w:val="20"/>
        </w:rPr>
        <w:t xml:space="preserve">2. 15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1. 25</w:t>
      </w:r>
    </w:p>
    <w:p>
      <w:pPr>
        <w:spacing w:after="30" w:before="0"/>
      </w:pPr>
      <w:r>
        <w:rPr>
          <w:sz w:val="20"/>
          <w:szCs w:val="20"/>
        </w:rPr>
        <w:t xml:space="preserve">2. 75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1. 2</w:t>
      </w:r>
    </w:p>
    <w:p>
      <w:pPr>
        <w:spacing w:after="30" w:before="0"/>
      </w:pPr>
      <w:r>
        <w:rPr>
          <w:sz w:val="20"/>
          <w:szCs w:val="20"/>
        </w:rPr>
        <w:t xml:space="preserve">2. $12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3-7 — Ratio and Rate Problem Solving</dc:title>
  <dc:creator>Neft Teacher</dc:creator>
  <cp:lastModifiedBy>Un-named</cp:lastModifiedBy>
  <cp:revision>1</cp:revision>
  <dcterms:created xsi:type="dcterms:W3CDTF">2026-06-01T18:18:33.180Z</dcterms:created>
  <dcterms:modified xsi:type="dcterms:W3CDTF">2026-06-01T18:18:33.180Z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